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F5" w:rsidRPr="003E27F5" w:rsidRDefault="003E27F5" w:rsidP="003E27F5">
      <w:pPr>
        <w:spacing w:before="240" w:after="12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3E27F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Порядок обжалования нормативно-правовых актов</w:t>
      </w:r>
    </w:p>
    <w:bookmarkEnd w:id="0"/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b/>
          <w:bCs/>
          <w:color w:val="565E81"/>
          <w:sz w:val="19"/>
          <w:szCs w:val="19"/>
          <w:lang w:eastAsia="ru-RU"/>
        </w:rPr>
        <w:t>Порядок обжалования решений, действий (бездействия) исполнительного органа государственной власти Ульяновской области и их должностных лиц</w:t>
      </w:r>
      <w:hyperlink r:id="rId7" w:history="1">
        <w:r w:rsidRPr="003E27F5">
          <w:rPr>
            <w:rFonts w:ascii="Arial" w:eastAsia="Times New Roman" w:hAnsi="Arial" w:cs="Arial"/>
            <w:color w:val="5A9DFF"/>
            <w:sz w:val="18"/>
            <w:szCs w:val="18"/>
            <w:lang w:eastAsia="ru-RU"/>
          </w:rPr>
          <w:br/>
        </w:r>
      </w:hyperlink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«Кодекс административного судопроизводства Российской Федерации» от 08.03.2015 N21-03 (ред. от 30.04.2021)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Статья 22.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Подача административного искового заявления по месту жительства, адресу административного ответчика [в ред. Федерального закона от 28.11.2018 N 451-ФЗ}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Административное исковое заявление к органу государственной власти, иному государственному органу, органу местного самоуправления, избирательной комиссии, комиссии референдума, организации, наделенной отдельными государственными или иными публичными полномочиями, подается в суд по месту их нахождения, к должностному лицу, государственному или муниципальному служащему - по месту нахождения органа, в котором указанные лица исполняют свои обязанности.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[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Федерального закона от 30.12.2015 N 425-ФЗ)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2.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 случае, если место нахождения органа государственной власти, иного государственного органа, органа местного самоуправления, организации, наделенной отдельными государственными или иными публичными полномочиями, не совпадает с территорией, на которую распространяются их полномочия или на которой исполняет свои обязанности должностное лицо, государственный или муниципальный служащий, административное исковое заявление подается в суд того района, на территорию которого распространяются полномочия указанных органов, организации или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на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территории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которого исполняет свои обязанности соответствующее должностное лицо, государственный или муниципальный служащий.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Административное исковое заявление к гражданину или организации, которые в спорных публичных правоотношениях выступают в качестве субъекта, не обладающего административными или иными публичными полномочиями, подается в суд по месту жительства гражданина или по адресу организации, если иное не установлено настоящим Кодексом.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124. Административное исковое заявление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Административное исковое заявление может содержать требования: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1} о признании не действующим полностью или в части нормативного правового акта, принятого административным ответчиком;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2} о признании незаконным полностью или в части решения, принятого административным ответчиком, либо совершенного им действия (бездействия};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3)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прав, свобод и законных интересов административного истца;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4) об обязанности административного ответчика воздержаться от совершения определенных действий;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5} об установлении наличия или отсутствия полномочий на решение конкретного вопроса органом государственной власти, органом местного самоуправления, иным органом, организацией, наделенными отдельными государственными или иными публичными полномочиями, должностным лицом;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6) о присуждении компенсации за нарушение административным ответчиком прав в сфере административных и иных публичных правоотношений в случаях, предусмотренных настоящим Кодексом.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(п. 6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введен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Федеральным законом от 27.12.2019 N 494-ФЗ)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Административное исковое заявление может содержать иные требования, направленные на защиту прав, свобод и законных интересов в сфере публичных правоотношений.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2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Статья 125. Форма и содержание административного искового заявления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(или) его представителем при наличии у последнего полномочий на подписание такого заявления и предъявление его в суд.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Если иное не установлено настоящим Кодексом, в административном исковом заявлении должны быть указаны: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1) наименование суда, в который подается административное исковое заявление;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2) наименование административного истца, если административным истцом является орган, организация или должностное лицо, адрес, для организации также сведения о ее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настоящим Кодексом предусмотрено обязательное участие представителя;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3) наименование административного ответчика, если административным ответчиком является орган, организация или должностное лицо, место их нахождения, для организации и индивидуального предпринимателя также сведения об их государственной регистрации (если известны); фамилия, имя, отчество административного ответчика, если административным ответчиком является гражданин, его место жительства или место пребывания, дата и место его рождения (если известны);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номера телефонов, факсов, адреса электронной почты административного ответчика (если известны);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4) 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5) содержание требований к административному ответчику и изложение оснований и доводов, посредством которых административный истец обосновывает свои требования;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6) сведения о соблюдении досудебного порядка урегулирования спора, если данный порядок установлен федеральным законом;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6.1) сведения о предпринятых стороной (сторонами) действиях, направленных на примирение, если такие действия предпринимались;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(п. 6.1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введен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Федеральным законом от 26.07.2019 N 197-ФЗ)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7) сведения о подаче жалобы в порядке подчиненности и результатах ее рассмотрения при условии, что такая жалоба подавалась;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8) иные сведения в случаях, если их указание предусмотрено положениями настоящего Кодекса, определяющими особенности производства по отдельным категориям административных дел;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9) перечень прилагаемых к административному исковому заявлению документов.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В административном исковом заявлении, подаваемом в защиту прав, свобод и законных интересов группы лиц, должно быть указано, в чем состоит нарушение их прав, свобод и законных интересов.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4. В административном исковом заявлении административный истец приводит доказательства, которые ему известны и которые могут быть использованы судом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 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установлении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обстоятельств, имеющих значение для правильного рассмотрения и разрешения административного дела.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5. В административном исковом заявлении административный истец может изложить свои ходатайства.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6. Административное исковое заявление, которое подается прокурором или лицами, указанными в статье 40 настоящего Кодекса, должно соответствовать требованиям, предусмотренным пунктами 1 - 5, 8 и 9 части 2 настоящей статьи. В случае обращения прокурора в защиту прав, свобод и законных интересов гражданина в административном исковом заявлении также должны быть указаны причины, исключающие возможность предъявления административного искового заявления самим гражданином.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7.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8. Административное исковое заявление также может быть подано в суд посредством заполнения формы, размещенной на официальном сайте соответствующего суда в информационно-телекоммуникационной сети "Интернет".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При этом копии административного искового заявления и приложенных к нему документов могут быть направлены лицу, участвующему в деле, обладающему государственными или иными публичными полномочиями, посредством официального сайта соответствующего органа государственной власти, иного государственного органа, органа местного самоуправления, иного органа либо организации, наделенной отдельными государственными или иными публичными полномочиями, в информационно-телекоммуникационной сети "Интернет".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9. Административное исковое заявление, подаваемое посредством заполнения формы, размещенной на официальном сайте суда в информационно-телекоммуникационной сети "Интернет", содержащее ходатайство о применении мер предварительной защиты по административному иску, подписывается усиленной квалифицированной электронной подписью в порядке, установленном законодательством Российской Федерации.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(часть 9 введена Федеральным законом от 23.06.2016 N 220-ФЗ)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126. Документы, прилагаемые к административному исковому заявлению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Если иное не установлено настоящим Кодексом, к административному исковому заявлению прилагаются: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1) уведомления о вручении или иные документы, подтверждающие вручение другим лицам, участвующим в деле, направленных в соответствии с частью 7 статьи 125 настоящего Кодекса копий административного искового заявления и приложенных к нему документов, которые у них отсутствуют. В случае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 xml:space="preserve"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</w:t>
      </w:r>
      <w:proofErr w:type="spell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отсрочки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,р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ассрочки</w:t>
      </w:r>
      <w:proofErr w:type="spell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 об уменьшении размера государственной пошлины с приложением документов, свидетельствующих о наличии оснований для этого;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3) документы, подтверждающие обстоятельства, на которых административный истец основывает свои требования, при условии, что административный истец по данной категории административных дел не освобожден от доказывания каких-либо из этих обстоятельств;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4) документ, подтверждающий наличие высшего юридического образования или ученой степени по юридической специальности у гражданина, который является административным истцом и намерен лично вести административное дело, по которому настоящим Кодексом предусмотрено обязательное участие представителя;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или ученой степени по юридической специальности, если административное исковое заявление подано представителем;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6)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подчиненности, и результатах ее рассмотрения, при условии, что такая жалоба подавалась;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6.1) документы, подтверждающие совершение стороной (сторонами) действий, направленных на примирение, если такие действия предпринимались и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соответствующие документы имеются;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(п. 6.1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введен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Федеральным законом от 26.07.2019 N 197-ФЗ)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7) иные документы в случаях, если их приложение предусмотрено положениями настоящего Кодекса, определяющими особенности производства по отдельным категориям административных дел.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Документы, прилагаемые к административному исковому заявлению, могут быть представлены в суд в электронной форме.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141. Сроки рассмотрения и разрешения административных дел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Административные дела рассматриваются и разрешаются Верховным Судом Российской Федерации до истечения трех месяцев, а другими судами до истечения двух месяцев со дня поступления административного искового заявления в суд, включая срок на подготовку административного дела к судебному разбирательству, если иные сроки рассмотрения и разрешения административных дел не установлены настоящим Кодексом.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По сложным административным делам срок, установленный частью 1 настоящей статьи, может быть продлен председателем суда, заместителем председателя суда, председателем судебного состава не более чем на один месяц.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Срок, на который административное исковое заявление было оставлено без движения в случаях, предусмотренных настоящим Кодексом, не включается в срок рассмотрения и разрешения административного дела, но учитывается при определении разумного срока судопроизводства.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ч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асть 3 введена Федеральным законом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4. В случае перехода к рассмотрению дела по правилам административного судопроизводства, изменения основания или предмета административного иска течение срока рассмотрения и разрешения административного дела начинается сначала.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(часть 4 введена Федеральным законом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175. Принятие решения суда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Решение принимается именем Российской Федерации при разрешении судом первой инстанции административного дела по существу.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Решение принимается судом в совещательной комнате.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В совещательной комнате при принятии решения суда могут находиться только судья, единолично рассматривающий административное дело, или судьи, входящие в состав суда, рассматривающего административное дело.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4. В случае рассмотрения административного дела судом в коллегиальном составе совещание судей происходит в порядке, предусмотренном статьей 30 настоящего Кодекса. Судьи не могут разглашать сведения, которые имели место при обсуждении и принятии решения, и иным способом раскрывать тайну совещания судей. При этом изложение судьей особого мнения в порядке, предусмотренном статьей 30 настоящего Кодекса, не может рассматриваться как нарушение тайны совещания судей.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182. Выдача и направление копий решения суда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1. Копии решения суда вручаются под расписку лицам, участвующим в деле, их представителям или высылаются им не позднее чем через три дня после дня принятия решения суда в окончательной форме, если настоящим Кодексом не предусмотрено иное.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1.1. Копия решения суда, выполненного в форме электронного документа, высылается лицам, участвующим в деле, обладающим государственными или иными публичными полномочиями, посредством ее размещения на официальном сайте суда в информационно-телекоммуникационной сети "Интернет" в режиме ограниченного доступа.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(часть 1.1 введена Федеральным законом от 23.06.2016 N 220-ФЗ; в ред. Федерального закона от 28.11.2018 N 451-ФЗ)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В случаях и сроки, которые предусмотрены настоящим Кодексом, копии решения суда направляются и другим лицам.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186. Вступление в законную силу решения суда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Решение суда вступает в законную силу по истечении срока, установленного настоящим Кодексом для апелляционного обжалования, если оно не было обжаловано.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В случае подачи апелляционной жалобы решение суда вступает в законную силу после рассмотрения судом этой жалобы, если обжалуемое решение суда не отменено.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187. Исполнение решения суда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Решение суда приводится в исполнение после вступления его в законную силу, за исключением случаев немедленного исполнения, в порядке, установленном федеральным законом. Суд вправе указать предельные сроки исполнения решения суда в соответствии с характером соответствующих требований.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«Арбитражный процессуальный кодекс Российской Федерации» от 24.07.2002 N 95-ФЗ (ред. от 24.02.2021)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1.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-о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правилам искового производства, предусмотренным настоящим Кодексом, с особенностями, установленными в настоящей главе.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недействительными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недействительными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 решений и действий (бездействия) незаконными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1.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2.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лиц в сфере предпринимательской и иной экономической деятельности, незаконно возлагают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на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 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7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3.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Заявления о признании ненормативных правовых актов недействительными, решений и действий [бездействия)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Статья 199.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Требования к заявлению о признании ненормативного правового акта недействительным, решений и действий [бездействия) незаконными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1.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Заявление о признании ненормативного правового акта недействительным, решений и действий [бездействия) незаконными должно соответствовать требованиям, предусмотренным частью 1, пунктами 1, 2 и 10 части 2, частью 3 статьи 125 настоящего Кодекса.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 заявлении должны быть также указаны: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2) название, номер, дата принятия оспариваемого акта, решения, время совершения действий;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5) требование заявителя о признании ненормативного правового акта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недействительным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 решений и действий (бездействия) незаконными.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02.10.2007 N 225-ФЗ)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К заявлению прилагаются документы, указанные в статье 126 настоящего Кодекса, а также текст оспариваемого акта, решения.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(в ред. Федерального закона от 02.10.2007 N 225-ФЗ)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По ходатайству заявителя арбитражный суд может приостановить действие оспариваемого акта, решения.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Дела об оспаривании ненормативных правовых актов, решений и действий (бездействия) органов, осуществляющих публичные полномочия, должностных лиц 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8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 Указанный в настоящем абзаце срок может быть продлен на 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Федеральных законов от 30.04.2010 N 69-ФЗ,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02.10.2007 N 225-ФЗ)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об оспаривании решений органов государственной власти или органов местного самоуправления о прекращении вещных прав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на земельные участки (права пожизненного наследуемого владения, права постоянного (бессрочного) пользования)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срок, не превышающий одного месяца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(абзац введен Федеральным законом от 03.08.2018 N 340-ФЗ)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главе 11 настоящего Кодекса.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4.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9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 xml:space="preserve">5.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или совершили действия (бездействие).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 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главе 20 настоящего Кодекса.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2.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3. В случае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,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1) наименование органа или лица,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принявших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оспариваемый акт, решение; название, номер, дата принятия оспариваемого акта, решения;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2) название закона или иного нормативного правового акта, на соответствие которому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проверены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оспариваемый акт, решение;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3) указание на признание оспариваемого акта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недействительным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10</w:t>
      </w: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br/>
        <w:t>1) наименование органа или лица, совершивших оспариваемые действия (бездействие] и отказавших в совершении действий, принятии решений; сведения о действиях (бездействии), решениях;</w:t>
      </w:r>
      <w:proofErr w:type="gramEnd"/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lastRenderedPageBreak/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(в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6. В резолютивной части решения арбитражный суд может указать на необходимость сообщения суду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соответствующими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органом или лицом об исполнении решения суда.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(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в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ред. Федерального закона от 27.07.2010 N 228-ФЗ)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8. Со дня принятия решения арбитражного суда о признании </w:t>
      </w:r>
      <w:proofErr w:type="gramStart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недействительным</w:t>
      </w:r>
      <w:proofErr w:type="gramEnd"/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3E27F5" w:rsidRPr="003E27F5" w:rsidRDefault="003E27F5" w:rsidP="003E27F5">
      <w:pPr>
        <w:spacing w:after="288"/>
        <w:jc w:val="left"/>
        <w:rPr>
          <w:rFonts w:ascii="Arial" w:eastAsia="Times New Roman" w:hAnsi="Arial" w:cs="Arial"/>
          <w:color w:val="565E81"/>
          <w:sz w:val="19"/>
          <w:szCs w:val="19"/>
          <w:lang w:eastAsia="ru-RU"/>
        </w:rPr>
      </w:pPr>
      <w:r w:rsidRPr="003E27F5">
        <w:rPr>
          <w:rFonts w:ascii="Arial" w:eastAsia="Times New Roman" w:hAnsi="Arial" w:cs="Arial"/>
          <w:color w:val="565E81"/>
          <w:sz w:val="19"/>
          <w:szCs w:val="19"/>
          <w:lang w:eastAsia="ru-RU"/>
        </w:rPr>
        <w:t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:rsidR="009C0C74" w:rsidRPr="003E27F5" w:rsidRDefault="009C0C74" w:rsidP="009C0C74">
      <w:pPr>
        <w:jc w:val="right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sectPr w:rsidR="009C0C74" w:rsidRPr="003E27F5" w:rsidSect="004D08B3"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B61"/>
    <w:multiLevelType w:val="hybridMultilevel"/>
    <w:tmpl w:val="853A773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3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FE"/>
    <w:rsid w:val="00036149"/>
    <w:rsid w:val="000400F3"/>
    <w:rsid w:val="000439FE"/>
    <w:rsid w:val="00070826"/>
    <w:rsid w:val="00124EA8"/>
    <w:rsid w:val="001365EA"/>
    <w:rsid w:val="00173850"/>
    <w:rsid w:val="001A5821"/>
    <w:rsid w:val="001B5558"/>
    <w:rsid w:val="001F59BB"/>
    <w:rsid w:val="00233E68"/>
    <w:rsid w:val="00234776"/>
    <w:rsid w:val="002924AE"/>
    <w:rsid w:val="002C092B"/>
    <w:rsid w:val="002C1AE6"/>
    <w:rsid w:val="002E3DC7"/>
    <w:rsid w:val="00300111"/>
    <w:rsid w:val="00322164"/>
    <w:rsid w:val="003257F3"/>
    <w:rsid w:val="0034466E"/>
    <w:rsid w:val="00377FBA"/>
    <w:rsid w:val="00382ABD"/>
    <w:rsid w:val="003A4E1A"/>
    <w:rsid w:val="003D6A4E"/>
    <w:rsid w:val="003E27F5"/>
    <w:rsid w:val="00410B9F"/>
    <w:rsid w:val="00411E2D"/>
    <w:rsid w:val="004517F7"/>
    <w:rsid w:val="004741E9"/>
    <w:rsid w:val="004836B3"/>
    <w:rsid w:val="0048702F"/>
    <w:rsid w:val="004875BE"/>
    <w:rsid w:val="00494FC2"/>
    <w:rsid w:val="004D08B3"/>
    <w:rsid w:val="004E1388"/>
    <w:rsid w:val="004F0551"/>
    <w:rsid w:val="00527034"/>
    <w:rsid w:val="0054375D"/>
    <w:rsid w:val="00551510"/>
    <w:rsid w:val="00560738"/>
    <w:rsid w:val="005777EF"/>
    <w:rsid w:val="006501A7"/>
    <w:rsid w:val="0065423D"/>
    <w:rsid w:val="00654D11"/>
    <w:rsid w:val="0066368B"/>
    <w:rsid w:val="0067569A"/>
    <w:rsid w:val="00770650"/>
    <w:rsid w:val="00770AFA"/>
    <w:rsid w:val="00771FEA"/>
    <w:rsid w:val="00786D55"/>
    <w:rsid w:val="007B3482"/>
    <w:rsid w:val="008144A8"/>
    <w:rsid w:val="00814591"/>
    <w:rsid w:val="008237D6"/>
    <w:rsid w:val="0089020E"/>
    <w:rsid w:val="008A6480"/>
    <w:rsid w:val="009C0C74"/>
    <w:rsid w:val="009C4BCB"/>
    <w:rsid w:val="00A14873"/>
    <w:rsid w:val="00A17473"/>
    <w:rsid w:val="00A542C8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A7D0D"/>
    <w:rsid w:val="00CD113A"/>
    <w:rsid w:val="00D047AF"/>
    <w:rsid w:val="00D077D9"/>
    <w:rsid w:val="00D23A7F"/>
    <w:rsid w:val="00D3428C"/>
    <w:rsid w:val="00D93EC6"/>
    <w:rsid w:val="00DC4C8C"/>
    <w:rsid w:val="00DD346A"/>
    <w:rsid w:val="00E141A6"/>
    <w:rsid w:val="00E21A7C"/>
    <w:rsid w:val="00E2365F"/>
    <w:rsid w:val="00E27236"/>
    <w:rsid w:val="00E40515"/>
    <w:rsid w:val="00E44396"/>
    <w:rsid w:val="00E541C0"/>
    <w:rsid w:val="00EC1C4C"/>
    <w:rsid w:val="00EF593C"/>
    <w:rsid w:val="00F45F98"/>
    <w:rsid w:val="00F60051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paragraph" w:styleId="1">
    <w:name w:val="heading 1"/>
    <w:basedOn w:val="a"/>
    <w:link w:val="10"/>
    <w:uiPriority w:val="9"/>
    <w:qFormat/>
    <w:rsid w:val="003E27F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7C"/>
  </w:style>
  <w:style w:type="paragraph" w:styleId="1">
    <w:name w:val="heading 1"/>
    <w:basedOn w:val="a"/>
    <w:link w:val="10"/>
    <w:uiPriority w:val="9"/>
    <w:qFormat/>
    <w:rsid w:val="003E27F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37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83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02/11/14/grazhdanskij_kodek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26BC-4739-4E7C-B1A7-AD5A624D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</vt:lpstr>
    </vt:vector>
  </TitlesOfParts>
  <Company/>
  <LinksUpToDate>false</LinksUpToDate>
  <CharactersWithSpaces>31425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</dc:title>
  <dc:subject>Бланк ДКП участка</dc:subject>
  <dc:creator>Договор купли-продажи;https://blank-dogovor-kupli-prodazhi.ru/</dc:creator>
  <cp:keywords>Бланк ДКП; договор купли-продажи земельного участка</cp:keywords>
  <dc:description>Удобный для заполнения бланк договора купли-продажи земельного участка, составленный при помощи таблиц.</dc:description>
  <cp:lastModifiedBy>Пресс-служба</cp:lastModifiedBy>
  <cp:revision>2</cp:revision>
  <cp:lastPrinted>2019-02-02T14:14:00Z</cp:lastPrinted>
  <dcterms:created xsi:type="dcterms:W3CDTF">2023-06-30T08:43:00Z</dcterms:created>
  <dcterms:modified xsi:type="dcterms:W3CDTF">2023-06-30T08:43:00Z</dcterms:modified>
  <cp:category>документы, формы, бланки</cp:category>
  <cp:contentStatus>актуально на 2019 год</cp:contentStatus>
  <dc:language>русский</dc:language>
  <cp:version>1.0</cp:version>
</cp:coreProperties>
</file>